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E9C" w:rsidRPr="00734E9C" w:rsidRDefault="00734E9C" w:rsidP="00734E9C">
      <w:pPr>
        <w:spacing w:after="0"/>
        <w:jc w:val="center"/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pl-PL"/>
        </w:rPr>
      </w:pPr>
      <w:r w:rsidRPr="00734E9C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pl-PL"/>
        </w:rPr>
        <w:t xml:space="preserve">Na Mistrzostwach </w:t>
      </w:r>
      <w:r w:rsidRPr="00734E9C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pl-PL"/>
        </w:rPr>
        <w:t>Świata Juniorów U-18</w:t>
      </w:r>
    </w:p>
    <w:p w:rsidR="00734E9C" w:rsidRPr="00734E9C" w:rsidRDefault="00734E9C" w:rsidP="00734E9C">
      <w:pPr>
        <w:spacing w:after="0"/>
        <w:jc w:val="center"/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pl-PL"/>
        </w:rPr>
      </w:pPr>
      <w:r w:rsidRPr="00734E9C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pl-PL"/>
        </w:rPr>
        <w:t xml:space="preserve">testowane </w:t>
      </w:r>
      <w:r w:rsidRPr="00734E9C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pl-PL"/>
        </w:rPr>
        <w:t xml:space="preserve">będą m.in. następujące przepisy </w:t>
      </w:r>
      <w:r w:rsidRPr="00734E9C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pl-PL"/>
        </w:rPr>
        <w:t>gry:</w:t>
      </w:r>
    </w:p>
    <w:p w:rsidR="00734E9C" w:rsidRDefault="00734E9C" w:rsidP="00734E9C">
      <w:pPr>
        <w:spacing w:after="0"/>
        <w:jc w:val="center"/>
      </w:pPr>
    </w:p>
    <w:tbl>
      <w:tblPr>
        <w:tblW w:w="9571" w:type="dxa"/>
        <w:tblBorders>
          <w:top w:val="outset" w:sz="6" w:space="0" w:color="FF0000"/>
          <w:left w:val="outset" w:sz="6" w:space="0" w:color="FF0000"/>
          <w:bottom w:val="outset" w:sz="6" w:space="0" w:color="FF0000"/>
          <w:right w:val="outset" w:sz="6" w:space="0" w:color="FF0000"/>
        </w:tblBorders>
        <w:shd w:val="clear" w:color="auto" w:fill="FFFFCC"/>
        <w:tblCellMar>
          <w:left w:w="0" w:type="dxa"/>
          <w:right w:w="0" w:type="dxa"/>
        </w:tblCellMar>
        <w:tblLook w:val="04A0"/>
      </w:tblPr>
      <w:tblGrid>
        <w:gridCol w:w="9571"/>
      </w:tblGrid>
      <w:tr w:rsidR="00734E9C" w:rsidRPr="00734E9C" w:rsidTr="003423BD">
        <w:trPr>
          <w:trHeight w:val="241"/>
        </w:trPr>
        <w:tc>
          <w:tcPr>
            <w:tcW w:w="9571" w:type="dxa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shd w:val="clear" w:color="auto" w:fill="FFFFCC"/>
            <w:vAlign w:val="center"/>
            <w:hideMark/>
          </w:tcPr>
          <w:p w:rsidR="00734E9C" w:rsidRPr="00734E9C" w:rsidRDefault="00734E9C" w:rsidP="0034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4E9C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  <w:t xml:space="preserve"> Czas rozgrywania akcji 20 sekund obowiązywać będzie w przypadku: </w:t>
            </w:r>
          </w:p>
          <w:p w:rsidR="00734E9C" w:rsidRPr="00734E9C" w:rsidRDefault="00734E9C" w:rsidP="0034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4E9C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  <w:t xml:space="preserve"> - rzutu rożnego, </w:t>
            </w:r>
          </w:p>
          <w:p w:rsidR="00734E9C" w:rsidRPr="00734E9C" w:rsidRDefault="00734E9C" w:rsidP="0034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4E9C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  <w:t xml:space="preserve"> - po strzale nie powodującym zmiany posiadania piłki, </w:t>
            </w:r>
          </w:p>
          <w:p w:rsidR="00734E9C" w:rsidRPr="00734E9C" w:rsidRDefault="00734E9C" w:rsidP="0034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4E9C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  <w:t> - po wykluczeniu zawodnika.</w:t>
            </w:r>
          </w:p>
        </w:tc>
      </w:tr>
      <w:tr w:rsidR="00734E9C" w:rsidRPr="00734E9C" w:rsidTr="003423BD">
        <w:trPr>
          <w:trHeight w:val="241"/>
        </w:trPr>
        <w:tc>
          <w:tcPr>
            <w:tcW w:w="9571" w:type="dxa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shd w:val="clear" w:color="auto" w:fill="FFFFCC"/>
            <w:vAlign w:val="center"/>
            <w:hideMark/>
          </w:tcPr>
          <w:p w:rsidR="00734E9C" w:rsidRPr="00734E9C" w:rsidRDefault="00734E9C" w:rsidP="0034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4E9C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  <w:t xml:space="preserve"> Rzut wolny będzie wykonywany z miejsca gdzie jest piłka, z wyjątkiem faulu popełnionego przez broniącego </w:t>
            </w:r>
          </w:p>
          <w:p w:rsidR="00734E9C" w:rsidRPr="00734E9C" w:rsidRDefault="00734E9C" w:rsidP="0034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4E9C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  <w:t xml:space="preserve"> gracza w polu 2 metrów obrony. </w:t>
            </w:r>
          </w:p>
          <w:p w:rsidR="00734E9C" w:rsidRPr="00734E9C" w:rsidRDefault="00734E9C" w:rsidP="0034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4E9C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  <w:t> W tym przypadku rzut wolny powinien zostać wykonany z linii 2 metrów na przeciw miejsca przewinienia.</w:t>
            </w:r>
          </w:p>
        </w:tc>
      </w:tr>
      <w:tr w:rsidR="00734E9C" w:rsidRPr="00734E9C" w:rsidTr="003423BD">
        <w:trPr>
          <w:trHeight w:val="241"/>
        </w:trPr>
        <w:tc>
          <w:tcPr>
            <w:tcW w:w="9571" w:type="dxa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shd w:val="clear" w:color="auto" w:fill="FFFFCC"/>
            <w:vAlign w:val="center"/>
            <w:hideMark/>
          </w:tcPr>
          <w:p w:rsidR="00734E9C" w:rsidRPr="00734E9C" w:rsidRDefault="00734E9C" w:rsidP="0034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4E9C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  <w:t xml:space="preserve"> Zawodnik wykonujący rzut rożny lub rzut wolny może: </w:t>
            </w:r>
          </w:p>
          <w:p w:rsidR="00734E9C" w:rsidRPr="00734E9C" w:rsidRDefault="00734E9C" w:rsidP="0034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4E9C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  <w:t>      a) strzelać bezpośrednio na bramkę,</w:t>
            </w:r>
          </w:p>
          <w:p w:rsidR="00734E9C" w:rsidRPr="00734E9C" w:rsidRDefault="00734E9C" w:rsidP="0034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4E9C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  <w:t>      b) dryblować i strzelać po dryblingu, </w:t>
            </w:r>
          </w:p>
          <w:p w:rsidR="00734E9C" w:rsidRPr="00734E9C" w:rsidRDefault="00734E9C" w:rsidP="0034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4E9C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  <w:t>      c) podać piłkę innemu graczowi.</w:t>
            </w:r>
          </w:p>
        </w:tc>
      </w:tr>
      <w:tr w:rsidR="00734E9C" w:rsidRPr="00734E9C" w:rsidTr="003423BD">
        <w:trPr>
          <w:trHeight w:val="196"/>
        </w:trPr>
        <w:tc>
          <w:tcPr>
            <w:tcW w:w="9571" w:type="dxa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shd w:val="clear" w:color="auto" w:fill="FFFFCC"/>
            <w:vAlign w:val="center"/>
            <w:hideMark/>
          </w:tcPr>
          <w:p w:rsidR="00734E9C" w:rsidRPr="00734E9C" w:rsidRDefault="00734E9C" w:rsidP="0034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4E9C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  <w:t> Dodatkowe miejsce wejścia na boisko będzie znajdować się w dowolnym miejscu własnej połowy pola gry</w:t>
            </w:r>
          </w:p>
          <w:p w:rsidR="00734E9C" w:rsidRPr="00734E9C" w:rsidRDefault="00734E9C" w:rsidP="0034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4E9C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  <w:t> pomiędzy linią bramkową a linią środkową.</w:t>
            </w:r>
          </w:p>
          <w:p w:rsidR="00734E9C" w:rsidRPr="00734E9C" w:rsidRDefault="00734E9C" w:rsidP="003423BD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4E9C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  <w:t> Natomiast wykluczony gracz lub jego zmiennik musi zawsze ponownie wejść na boisko ze strefy zmian.</w:t>
            </w:r>
          </w:p>
        </w:tc>
      </w:tr>
      <w:tr w:rsidR="00734E9C" w:rsidRPr="00734E9C" w:rsidTr="003423BD">
        <w:trPr>
          <w:trHeight w:val="196"/>
        </w:trPr>
        <w:tc>
          <w:tcPr>
            <w:tcW w:w="9571" w:type="dxa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shd w:val="clear" w:color="auto" w:fill="FFFFCC"/>
            <w:vAlign w:val="center"/>
            <w:hideMark/>
          </w:tcPr>
          <w:p w:rsidR="00734E9C" w:rsidRPr="00734E9C" w:rsidRDefault="00734E9C" w:rsidP="0034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4E9C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  <w:t xml:space="preserve"> Sygnał </w:t>
            </w:r>
            <w:proofErr w:type="spellStart"/>
            <w:r w:rsidRPr="00734E9C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  <w:t>timeoutu</w:t>
            </w:r>
            <w:proofErr w:type="spellEnd"/>
            <w:r w:rsidRPr="00734E9C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  <w:t xml:space="preserve"> (w formie elektronicznej) będzie do dyspozycji  jednego z trzech oficjeli przebywających</w:t>
            </w:r>
          </w:p>
          <w:p w:rsidR="00734E9C" w:rsidRPr="00734E9C" w:rsidRDefault="00734E9C" w:rsidP="003423BD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4E9C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  <w:t> na ławce zespołu.</w:t>
            </w:r>
          </w:p>
        </w:tc>
      </w:tr>
      <w:tr w:rsidR="00734E9C" w:rsidRPr="00734E9C" w:rsidTr="003423BD">
        <w:trPr>
          <w:trHeight w:val="196"/>
        </w:trPr>
        <w:tc>
          <w:tcPr>
            <w:tcW w:w="9571" w:type="dxa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shd w:val="clear" w:color="auto" w:fill="FFFFCC"/>
            <w:vAlign w:val="center"/>
            <w:hideMark/>
          </w:tcPr>
          <w:p w:rsidR="00734E9C" w:rsidRPr="00734E9C" w:rsidRDefault="00734E9C" w:rsidP="003423BD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4E9C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  <w:t> Przerwa po drugiej kwarcie meczu wynosić będzie 3 (trzy) minuty.</w:t>
            </w:r>
          </w:p>
        </w:tc>
      </w:tr>
      <w:tr w:rsidR="00734E9C" w:rsidRPr="00734E9C" w:rsidTr="003423BD">
        <w:trPr>
          <w:trHeight w:val="196"/>
        </w:trPr>
        <w:tc>
          <w:tcPr>
            <w:tcW w:w="9571" w:type="dxa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shd w:val="clear" w:color="auto" w:fill="FFFFCC"/>
            <w:vAlign w:val="center"/>
            <w:hideMark/>
          </w:tcPr>
          <w:p w:rsidR="00734E9C" w:rsidRPr="00734E9C" w:rsidRDefault="00734E9C" w:rsidP="0034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4E9C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  <w:t> W przypadku rzutu wolnego bramka może zostać zdobyta:</w:t>
            </w:r>
          </w:p>
          <w:p w:rsidR="00734E9C" w:rsidRPr="00734E9C" w:rsidRDefault="00734E9C" w:rsidP="0034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4E9C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  <w:t>    a) poprzez niezwłoczny strzał z odległości ponad 6 metrów od bramki,</w:t>
            </w:r>
          </w:p>
          <w:p w:rsidR="00734E9C" w:rsidRPr="00734E9C" w:rsidRDefault="00734E9C" w:rsidP="003423BD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4E9C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  <w:t>    b) po dryblingu lub umieszczeniu piłki na wodzie.</w:t>
            </w:r>
          </w:p>
        </w:tc>
      </w:tr>
      <w:tr w:rsidR="00734E9C" w:rsidRPr="00734E9C" w:rsidTr="003423BD">
        <w:trPr>
          <w:trHeight w:val="196"/>
        </w:trPr>
        <w:tc>
          <w:tcPr>
            <w:tcW w:w="9571" w:type="dxa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shd w:val="clear" w:color="auto" w:fill="FFFFCC"/>
            <w:vAlign w:val="center"/>
            <w:hideMark/>
          </w:tcPr>
          <w:p w:rsidR="00734E9C" w:rsidRPr="00734E9C" w:rsidRDefault="00734E9C" w:rsidP="003423BD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4E9C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  <w:t> Bramkarz może uczestniczyć w grze poza linią połowy boiska.</w:t>
            </w:r>
          </w:p>
        </w:tc>
      </w:tr>
      <w:tr w:rsidR="00734E9C" w:rsidRPr="00734E9C" w:rsidTr="003423BD">
        <w:trPr>
          <w:trHeight w:val="196"/>
        </w:trPr>
        <w:tc>
          <w:tcPr>
            <w:tcW w:w="9571" w:type="dxa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shd w:val="clear" w:color="auto" w:fill="FFFFCC"/>
            <w:vAlign w:val="center"/>
            <w:hideMark/>
          </w:tcPr>
          <w:p w:rsidR="00734E9C" w:rsidRPr="00734E9C" w:rsidRDefault="00734E9C" w:rsidP="0034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4E9C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  <w:t> Każda drużyna ma prawo do 2 time-outów w każdym czasie meczu, z wyjątkiem sytuacji przyznania</w:t>
            </w:r>
          </w:p>
          <w:p w:rsidR="00734E9C" w:rsidRPr="00734E9C" w:rsidRDefault="00734E9C" w:rsidP="003423BD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4E9C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  <w:t> rzutu karnego, zespołowi posiadającemu piłkę.</w:t>
            </w:r>
          </w:p>
        </w:tc>
      </w:tr>
      <w:tr w:rsidR="00734E9C" w:rsidRPr="00734E9C" w:rsidTr="003423BD">
        <w:trPr>
          <w:trHeight w:val="196"/>
        </w:trPr>
        <w:tc>
          <w:tcPr>
            <w:tcW w:w="9571" w:type="dxa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shd w:val="clear" w:color="auto" w:fill="FFFFCC"/>
            <w:vAlign w:val="center"/>
            <w:hideMark/>
          </w:tcPr>
          <w:p w:rsidR="00734E9C" w:rsidRPr="00734E9C" w:rsidRDefault="00734E9C" w:rsidP="0034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4E9C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  <w:t> Rzut karny może zostać wykonany przez każdego gracza drużyny, której został przyznany z dowolnego</w:t>
            </w:r>
          </w:p>
          <w:p w:rsidR="00734E9C" w:rsidRPr="00734E9C" w:rsidRDefault="00734E9C" w:rsidP="0034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4E9C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  <w:t> miejsca linii 6 metrów. Przed wykonaniem rzutu karnego dozwolone jest wykonywanie zamachów,</w:t>
            </w:r>
          </w:p>
          <w:p w:rsidR="00734E9C" w:rsidRPr="00734E9C" w:rsidRDefault="00734E9C" w:rsidP="0034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4E9C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  <w:t> przesunięcie na bok i umieszczanie piłki na wodzie.</w:t>
            </w:r>
          </w:p>
          <w:p w:rsidR="00734E9C" w:rsidRPr="00734E9C" w:rsidRDefault="00734E9C" w:rsidP="003423BD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4E9C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  <w:t> Bramkarz może zająć pozycję w odległości do 2 m od linii bramkowej,</w:t>
            </w:r>
          </w:p>
        </w:tc>
      </w:tr>
      <w:tr w:rsidR="00734E9C" w:rsidRPr="00734E9C" w:rsidTr="003423BD">
        <w:trPr>
          <w:trHeight w:val="196"/>
        </w:trPr>
        <w:tc>
          <w:tcPr>
            <w:tcW w:w="9571" w:type="dxa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shd w:val="clear" w:color="auto" w:fill="FFFFCC"/>
            <w:vAlign w:val="center"/>
            <w:hideMark/>
          </w:tcPr>
          <w:p w:rsidR="00734E9C" w:rsidRPr="00734E9C" w:rsidRDefault="00734E9C" w:rsidP="003423BD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4E9C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  <w:t xml:space="preserve"> Możliwe jest wykorzystywanie sprzętu </w:t>
            </w:r>
            <w:proofErr w:type="spellStart"/>
            <w:r w:rsidRPr="00734E9C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  <w:t>audiowideo</w:t>
            </w:r>
            <w:proofErr w:type="spellEnd"/>
            <w:r w:rsidRPr="00734E9C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  <w:t xml:space="preserve"> przez sędziów-arbitrów.</w:t>
            </w:r>
          </w:p>
        </w:tc>
      </w:tr>
      <w:tr w:rsidR="00734E9C" w:rsidRPr="00734E9C" w:rsidTr="003423BD">
        <w:trPr>
          <w:trHeight w:val="196"/>
        </w:trPr>
        <w:tc>
          <w:tcPr>
            <w:tcW w:w="9571" w:type="dxa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shd w:val="clear" w:color="auto" w:fill="FFFFCC"/>
            <w:vAlign w:val="center"/>
            <w:hideMark/>
          </w:tcPr>
          <w:p w:rsidR="00734E9C" w:rsidRPr="00734E9C" w:rsidRDefault="00734E9C" w:rsidP="0034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4E9C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  <w:t xml:space="preserve"> Zostanie wprowadzona procedura korzystania z sprzętu </w:t>
            </w:r>
            <w:proofErr w:type="spellStart"/>
            <w:r w:rsidRPr="00734E9C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  <w:t>audiowideo</w:t>
            </w:r>
            <w:proofErr w:type="spellEnd"/>
            <w:r w:rsidRPr="00734E9C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  <w:t xml:space="preserve"> w celu usankcjonowania przypadków</w:t>
            </w:r>
          </w:p>
          <w:p w:rsidR="00734E9C" w:rsidRPr="00734E9C" w:rsidRDefault="00734E9C" w:rsidP="0034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4E9C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  <w:t> brutalności lub ekstremalnej fizycznej przemocy, które nie zostały odpowiednio ukarane lub zidentyfikowane</w:t>
            </w:r>
          </w:p>
          <w:p w:rsidR="00734E9C" w:rsidRPr="00734E9C" w:rsidRDefault="00734E9C" w:rsidP="003423BD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4E9C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  <w:t> podczas gry.</w:t>
            </w:r>
          </w:p>
        </w:tc>
      </w:tr>
    </w:tbl>
    <w:p w:rsidR="00734E9C" w:rsidRDefault="00734E9C"/>
    <w:sectPr w:rsidR="00734E9C" w:rsidSect="00BD7A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34E9C"/>
    <w:rsid w:val="002C6363"/>
    <w:rsid w:val="00734E9C"/>
    <w:rsid w:val="00933D48"/>
    <w:rsid w:val="00BD7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7A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34E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60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302</Words>
  <Characters>1818</Characters>
  <Application>Microsoft Office Word</Application>
  <DocSecurity>0</DocSecurity>
  <Lines>15</Lines>
  <Paragraphs>4</Paragraphs>
  <ScaleCrop>false</ScaleCrop>
  <Company/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</dc:creator>
  <cp:lastModifiedBy>Łukasz</cp:lastModifiedBy>
  <cp:revision>1</cp:revision>
  <dcterms:created xsi:type="dcterms:W3CDTF">2018-08-15T07:46:00Z</dcterms:created>
  <dcterms:modified xsi:type="dcterms:W3CDTF">2018-08-15T07:50:00Z</dcterms:modified>
</cp:coreProperties>
</file>